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916920" w:rsidTr="00375B56">
        <w:trPr>
          <w:trHeight w:val="420"/>
        </w:trPr>
        <w:tc>
          <w:tcPr>
            <w:tcW w:w="2160" w:type="dxa"/>
            <w:shd w:val="clear" w:color="auto" w:fill="DAEEF3" w:themeFill="accent5" w:themeFillTint="33"/>
            <w:tcMar>
              <w:top w:w="100" w:type="dxa"/>
              <w:left w:w="100" w:type="dxa"/>
              <w:bottom w:w="100" w:type="dxa"/>
              <w:right w:w="100" w:type="dxa"/>
            </w:tcMar>
          </w:tcPr>
          <w:p w:rsidR="00916920" w:rsidRPr="00FE5BD3" w:rsidRDefault="00916920" w:rsidP="00531541">
            <w:pPr>
              <w:pStyle w:val="Heading21"/>
              <w:rPr>
                <w:sz w:val="20"/>
              </w:rPr>
            </w:pPr>
            <w:r w:rsidRPr="00FE5BD3">
              <w:rPr>
                <w:sz w:val="20"/>
              </w:rPr>
              <w:t>Title</w:t>
            </w:r>
            <w:r w:rsidR="00FE5BD3" w:rsidRPr="00FE5BD3">
              <w:rPr>
                <w:sz w:val="20"/>
              </w:rPr>
              <w:t>/Focus</w:t>
            </w:r>
          </w:p>
        </w:tc>
        <w:tc>
          <w:tcPr>
            <w:tcW w:w="8640" w:type="dxa"/>
            <w:shd w:val="clear" w:color="auto" w:fill="FFFFFF"/>
            <w:tcMar>
              <w:top w:w="100" w:type="dxa"/>
              <w:left w:w="100" w:type="dxa"/>
              <w:bottom w:w="100" w:type="dxa"/>
              <w:right w:w="100" w:type="dxa"/>
            </w:tcMar>
          </w:tcPr>
          <w:p w:rsidR="00916920" w:rsidRPr="00BB19F3" w:rsidRDefault="00BE0D81">
            <w:pPr>
              <w:pStyle w:val="Body"/>
              <w:rPr>
                <w:rFonts w:ascii="Times New Roman" w:hAnsi="Times New Roman"/>
                <w:sz w:val="26"/>
                <w:szCs w:val="26"/>
              </w:rPr>
            </w:pPr>
            <w:r w:rsidRPr="00BB19F3">
              <w:rPr>
                <w:rFonts w:ascii="Times New Roman" w:hAnsi="Times New Roman"/>
                <w:sz w:val="26"/>
                <w:szCs w:val="26"/>
              </w:rPr>
              <w:t>A Plant’s Needs</w:t>
            </w:r>
          </w:p>
        </w:tc>
      </w:tr>
      <w:tr w:rsidR="00870A9E" w:rsidTr="00375B56">
        <w:trPr>
          <w:trHeight w:val="1302"/>
        </w:trPr>
        <w:tc>
          <w:tcPr>
            <w:tcW w:w="2160" w:type="dxa"/>
            <w:shd w:val="clear" w:color="auto" w:fill="DAEEF3" w:themeFill="accent5" w:themeFillTint="33"/>
            <w:tcMar>
              <w:top w:w="100" w:type="dxa"/>
              <w:left w:w="100" w:type="dxa"/>
              <w:bottom w:w="100" w:type="dxa"/>
              <w:right w:w="100" w:type="dxa"/>
            </w:tcMar>
          </w:tcPr>
          <w:p w:rsidR="00870A9E" w:rsidRPr="00FE5BD3" w:rsidRDefault="00524E2F" w:rsidP="00531541">
            <w:pPr>
              <w:pStyle w:val="Heading21"/>
              <w:rPr>
                <w:sz w:val="20"/>
              </w:rPr>
            </w:pPr>
            <w:r w:rsidRPr="00FE5BD3">
              <w:rPr>
                <w:sz w:val="20"/>
              </w:rPr>
              <w:t>Overview</w:t>
            </w:r>
          </w:p>
        </w:tc>
        <w:tc>
          <w:tcPr>
            <w:tcW w:w="8640" w:type="dxa"/>
            <w:shd w:val="clear" w:color="auto" w:fill="FFFFFF"/>
            <w:tcMar>
              <w:top w:w="100" w:type="dxa"/>
              <w:left w:w="100" w:type="dxa"/>
              <w:bottom w:w="100" w:type="dxa"/>
              <w:right w:w="100" w:type="dxa"/>
            </w:tcMar>
          </w:tcPr>
          <w:p w:rsidR="00870A9E" w:rsidRPr="00BB19F3" w:rsidRDefault="00BB19F3">
            <w:pPr>
              <w:pStyle w:val="Body"/>
              <w:rPr>
                <w:rFonts w:ascii="Times New Roman" w:hAnsi="Times New Roman"/>
                <w:sz w:val="26"/>
                <w:szCs w:val="26"/>
              </w:rPr>
            </w:pPr>
            <w:r w:rsidRPr="00BB19F3">
              <w:rPr>
                <w:rFonts w:ascii="Times New Roman" w:hAnsi="Times New Roman"/>
                <w:sz w:val="26"/>
                <w:szCs w:val="26"/>
              </w:rPr>
              <w:t xml:space="preserve">Students </w:t>
            </w:r>
            <w:r>
              <w:rPr>
                <w:rFonts w:ascii="Times New Roman" w:hAnsi="Times New Roman"/>
                <w:sz w:val="26"/>
                <w:szCs w:val="26"/>
              </w:rPr>
              <w:t xml:space="preserve">plan and conduct an investigation on a plant’s needs for survival.  A See-Think-Wonder is used to encourage student thinking and questioning.  </w:t>
            </w:r>
            <w:r w:rsidR="002B7E78">
              <w:rPr>
                <w:rFonts w:ascii="Times New Roman" w:hAnsi="Times New Roman"/>
                <w:sz w:val="26"/>
                <w:szCs w:val="26"/>
              </w:rPr>
              <w:t xml:space="preserve">One question is used for the investigation.  Students utilize a science notebook to record observations and data.  The books: </w:t>
            </w:r>
            <w:r w:rsidR="002B7E78" w:rsidRPr="002B7E78">
              <w:rPr>
                <w:rFonts w:ascii="Times New Roman" w:hAnsi="Times New Roman"/>
                <w:sz w:val="26"/>
                <w:szCs w:val="26"/>
                <w:u w:val="single"/>
              </w:rPr>
              <w:t>Seeds</w:t>
            </w:r>
            <w:r w:rsidR="002B7E78">
              <w:rPr>
                <w:rFonts w:ascii="Times New Roman" w:hAnsi="Times New Roman"/>
                <w:sz w:val="26"/>
                <w:szCs w:val="26"/>
              </w:rPr>
              <w:t xml:space="preserve"> and </w:t>
            </w:r>
            <w:r w:rsidR="002B7E78" w:rsidRPr="002B7E78">
              <w:rPr>
                <w:rFonts w:ascii="Times New Roman" w:hAnsi="Times New Roman"/>
                <w:sz w:val="26"/>
                <w:szCs w:val="26"/>
                <w:u w:val="single"/>
              </w:rPr>
              <w:t>One Bean</w:t>
            </w:r>
            <w:r w:rsidR="002B7E78">
              <w:rPr>
                <w:rFonts w:ascii="Times New Roman" w:hAnsi="Times New Roman"/>
                <w:sz w:val="26"/>
                <w:szCs w:val="26"/>
              </w:rPr>
              <w:t xml:space="preserve"> are used as read- alouds to help students confirm their findings. </w:t>
            </w:r>
            <w:r>
              <w:rPr>
                <w:rFonts w:ascii="Times New Roman" w:hAnsi="Times New Roman"/>
                <w:sz w:val="26"/>
                <w:szCs w:val="26"/>
              </w:rPr>
              <w:t xml:space="preserve"> </w:t>
            </w:r>
          </w:p>
        </w:tc>
      </w:tr>
      <w:tr w:rsidR="00870A9E" w:rsidTr="00375B56">
        <w:trPr>
          <w:trHeight w:val="663"/>
        </w:trPr>
        <w:tc>
          <w:tcPr>
            <w:tcW w:w="2160" w:type="dxa"/>
            <w:shd w:val="clear" w:color="auto" w:fill="DAEEF3" w:themeFill="accent5" w:themeFillTint="33"/>
            <w:tcMar>
              <w:top w:w="100" w:type="dxa"/>
              <w:left w:w="100" w:type="dxa"/>
              <w:bottom w:w="100" w:type="dxa"/>
              <w:right w:w="100" w:type="dxa"/>
            </w:tcMar>
          </w:tcPr>
          <w:p w:rsidR="00FE5BD3" w:rsidRDefault="00524E2F" w:rsidP="00FE5BD3">
            <w:pPr>
              <w:pStyle w:val="Heading21"/>
              <w:rPr>
                <w:sz w:val="20"/>
              </w:rPr>
            </w:pPr>
            <w:r w:rsidRPr="00FE5BD3">
              <w:rPr>
                <w:sz w:val="20"/>
              </w:rPr>
              <w:t>Standards</w:t>
            </w:r>
          </w:p>
          <w:p w:rsidR="00FE5BD3" w:rsidRPr="00FE5BD3" w:rsidRDefault="00FE5BD3" w:rsidP="00375B56">
            <w:pPr>
              <w:pStyle w:val="Body"/>
            </w:pPr>
          </w:p>
        </w:tc>
        <w:tc>
          <w:tcPr>
            <w:tcW w:w="8640" w:type="dxa"/>
            <w:shd w:val="clear" w:color="auto" w:fill="FFFFFF"/>
            <w:tcMar>
              <w:top w:w="100" w:type="dxa"/>
              <w:left w:w="100" w:type="dxa"/>
              <w:bottom w:w="100" w:type="dxa"/>
              <w:right w:w="100" w:type="dxa"/>
            </w:tcMar>
          </w:tcPr>
          <w:p w:rsidR="00364B82" w:rsidRPr="00BE0D81" w:rsidRDefault="00364B82" w:rsidP="00364B82">
            <w:pPr>
              <w:pStyle w:val="Header"/>
              <w:rPr>
                <w:sz w:val="26"/>
                <w:szCs w:val="26"/>
              </w:rPr>
            </w:pPr>
            <w:r w:rsidRPr="00BE0D81">
              <w:rPr>
                <w:b/>
                <w:sz w:val="26"/>
                <w:szCs w:val="26"/>
              </w:rPr>
              <w:t>Science: LS2-1:</w:t>
            </w:r>
            <w:r w:rsidRPr="00BE0D81">
              <w:rPr>
                <w:sz w:val="26"/>
                <w:szCs w:val="26"/>
              </w:rPr>
              <w:t xml:space="preserve">  Plan and conduct an investigation to determine if plants need sunlight and water to grow.  </w:t>
            </w:r>
          </w:p>
          <w:p w:rsidR="00364B82" w:rsidRPr="00364B82" w:rsidRDefault="00364B82" w:rsidP="00364B82">
            <w:pPr>
              <w:widowControl w:val="0"/>
              <w:autoSpaceDE w:val="0"/>
              <w:autoSpaceDN w:val="0"/>
              <w:adjustRightInd w:val="0"/>
              <w:rPr>
                <w:rFonts w:ascii="Gisha" w:hAnsi="Gisha" w:cs="Gisha"/>
                <w:sz w:val="26"/>
                <w:szCs w:val="26"/>
              </w:rPr>
            </w:pPr>
            <w:r w:rsidRPr="00BE0D81">
              <w:rPr>
                <w:b/>
                <w:sz w:val="26"/>
                <w:szCs w:val="26"/>
              </w:rPr>
              <w:t>ELA.2.W.C11.2:</w:t>
            </w:r>
            <w:r w:rsidRPr="00BE0D81">
              <w:rPr>
                <w:sz w:val="26"/>
                <w:szCs w:val="26"/>
              </w:rPr>
              <w:t xml:space="preserve">  recall Information from experiences or gather information from provided sources to answer a question.</w:t>
            </w:r>
            <w:r w:rsidRPr="00BE0D81">
              <w:rPr>
                <w:sz w:val="26"/>
                <w:szCs w:val="26"/>
              </w:rPr>
              <w:br/>
            </w:r>
            <w:r w:rsidRPr="00BE0D81">
              <w:rPr>
                <w:b/>
                <w:sz w:val="26"/>
                <w:szCs w:val="26"/>
              </w:rPr>
              <w:t>ELA.2.SL.C14.3:</w:t>
            </w:r>
            <w:r w:rsidRPr="00BE0D81">
              <w:rPr>
                <w:sz w:val="26"/>
                <w:szCs w:val="26"/>
              </w:rPr>
              <w:t xml:space="preserve">  produce complete sentences when appropriate to task and situations in order to provide requested details or clarification.</w:t>
            </w:r>
            <w:r w:rsidRPr="00BE0D81">
              <w:rPr>
                <w:sz w:val="26"/>
                <w:szCs w:val="26"/>
              </w:rPr>
              <w:br/>
            </w:r>
            <w:r w:rsidRPr="00BE0D81">
              <w:rPr>
                <w:b/>
                <w:sz w:val="26"/>
                <w:szCs w:val="26"/>
              </w:rPr>
              <w:t>W.2.8:</w:t>
            </w:r>
            <w:r w:rsidRPr="00BE0D81">
              <w:rPr>
                <w:sz w:val="26"/>
                <w:szCs w:val="26"/>
              </w:rPr>
              <w:t xml:space="preserve"> Recall information from experiences or gather information from provided sources to answer a question</w:t>
            </w:r>
          </w:p>
          <w:p w:rsidR="00870A9E" w:rsidRPr="00364B82" w:rsidRDefault="00870A9E" w:rsidP="00FE5BD3">
            <w:pPr>
              <w:pStyle w:val="Body"/>
              <w:rPr>
                <w:rFonts w:ascii="Gisha" w:hAnsi="Gisha" w:cs="Gisha"/>
                <w:szCs w:val="24"/>
              </w:rPr>
            </w:pPr>
          </w:p>
        </w:tc>
      </w:tr>
      <w:tr w:rsidR="00350399" w:rsidTr="00375B56">
        <w:trPr>
          <w:trHeight w:val="1400"/>
        </w:trPr>
        <w:tc>
          <w:tcPr>
            <w:tcW w:w="2160" w:type="dxa"/>
            <w:shd w:val="clear" w:color="auto" w:fill="DAEEF3" w:themeFill="accent5" w:themeFillTint="33"/>
            <w:tcMar>
              <w:top w:w="100" w:type="dxa"/>
              <w:left w:w="100" w:type="dxa"/>
              <w:bottom w:w="100" w:type="dxa"/>
              <w:right w:w="100" w:type="dxa"/>
            </w:tcMar>
          </w:tcPr>
          <w:p w:rsidR="00350399" w:rsidRPr="00FE5BD3" w:rsidRDefault="00531541" w:rsidP="00531541">
            <w:pPr>
              <w:pStyle w:val="Heading21"/>
              <w:rPr>
                <w:sz w:val="20"/>
              </w:rPr>
            </w:pPr>
            <w:r>
              <w:rPr>
                <w:sz w:val="20"/>
              </w:rPr>
              <w:t>Materials/</w:t>
            </w:r>
            <w:r w:rsidR="00350399" w:rsidRPr="00FE5BD3">
              <w:rPr>
                <w:sz w:val="20"/>
              </w:rPr>
              <w:t>Advance Preparation Needed</w:t>
            </w:r>
          </w:p>
        </w:tc>
        <w:tc>
          <w:tcPr>
            <w:tcW w:w="8640" w:type="dxa"/>
            <w:shd w:val="clear" w:color="auto" w:fill="FFFFFF"/>
            <w:tcMar>
              <w:top w:w="100" w:type="dxa"/>
              <w:left w:w="100" w:type="dxa"/>
              <w:bottom w:w="100" w:type="dxa"/>
              <w:right w:w="100" w:type="dxa"/>
            </w:tcMar>
          </w:tcPr>
          <w:p w:rsidR="00BE0D81" w:rsidRPr="00BE0D81" w:rsidRDefault="00BE0D81" w:rsidP="00BE0D81">
            <w:pPr>
              <w:rPr>
                <w:b/>
                <w:sz w:val="26"/>
                <w:szCs w:val="26"/>
              </w:rPr>
            </w:pPr>
            <w:r w:rsidRPr="00BE0D81">
              <w:rPr>
                <w:b/>
                <w:sz w:val="26"/>
                <w:szCs w:val="26"/>
              </w:rPr>
              <w:t>Materials/Advance Preparation:</w:t>
            </w:r>
          </w:p>
          <w:p w:rsidR="00BE0D81" w:rsidRDefault="00BE0D81" w:rsidP="00BE0D81">
            <w:pPr>
              <w:pStyle w:val="ListParagraph"/>
              <w:numPr>
                <w:ilvl w:val="0"/>
                <w:numId w:val="6"/>
              </w:numPr>
              <w:rPr>
                <w:sz w:val="26"/>
                <w:szCs w:val="26"/>
              </w:rPr>
            </w:pPr>
            <w:r>
              <w:rPr>
                <w:sz w:val="26"/>
                <w:szCs w:val="26"/>
              </w:rPr>
              <w:t>2 pots (same size) with soil in them</w:t>
            </w:r>
          </w:p>
          <w:p w:rsidR="00BE0D81" w:rsidRDefault="00BE0D81" w:rsidP="00BE0D81">
            <w:pPr>
              <w:pStyle w:val="ListParagraph"/>
              <w:numPr>
                <w:ilvl w:val="0"/>
                <w:numId w:val="6"/>
              </w:numPr>
              <w:rPr>
                <w:sz w:val="26"/>
                <w:szCs w:val="26"/>
              </w:rPr>
            </w:pPr>
            <w:r>
              <w:rPr>
                <w:sz w:val="26"/>
                <w:szCs w:val="26"/>
              </w:rPr>
              <w:t>2</w:t>
            </w:r>
            <w:r w:rsidRPr="00BE0D81">
              <w:rPr>
                <w:sz w:val="26"/>
                <w:szCs w:val="26"/>
              </w:rPr>
              <w:t xml:space="preserve"> of the same kind of plant (you can buy them at </w:t>
            </w:r>
            <w:r w:rsidR="00843EBA">
              <w:rPr>
                <w:sz w:val="26"/>
                <w:szCs w:val="26"/>
              </w:rPr>
              <w:t>a local nursery</w:t>
            </w:r>
            <w:r w:rsidRPr="00BE0D81">
              <w:rPr>
                <w:sz w:val="26"/>
                <w:szCs w:val="26"/>
              </w:rPr>
              <w:t xml:space="preserve"> or use plants from an existing garden, you can even use strawberry pla</w:t>
            </w:r>
            <w:r>
              <w:rPr>
                <w:sz w:val="26"/>
                <w:szCs w:val="26"/>
              </w:rPr>
              <w:t>nts if you have them available)</w:t>
            </w:r>
          </w:p>
          <w:p w:rsidR="00BE0D81" w:rsidRDefault="00BE0D81" w:rsidP="00BE0D81">
            <w:pPr>
              <w:pStyle w:val="ListParagraph"/>
              <w:numPr>
                <w:ilvl w:val="0"/>
                <w:numId w:val="6"/>
              </w:numPr>
              <w:rPr>
                <w:sz w:val="26"/>
                <w:szCs w:val="26"/>
              </w:rPr>
            </w:pPr>
            <w:r w:rsidRPr="00BE0D81">
              <w:rPr>
                <w:sz w:val="26"/>
                <w:szCs w:val="26"/>
              </w:rPr>
              <w:t>Have a live and a dead plant to use for the See Think Wonder</w:t>
            </w:r>
            <w:r>
              <w:rPr>
                <w:sz w:val="26"/>
                <w:szCs w:val="26"/>
              </w:rPr>
              <w:t>*</w:t>
            </w:r>
            <w:r w:rsidRPr="00BE0D81">
              <w:rPr>
                <w:sz w:val="26"/>
                <w:szCs w:val="26"/>
              </w:rPr>
              <w:t xml:space="preserve"> or pictures of a live and dead plant. </w:t>
            </w:r>
          </w:p>
          <w:p w:rsidR="00C46021" w:rsidRDefault="00BE0D81" w:rsidP="00BE0D81">
            <w:pPr>
              <w:pStyle w:val="ListParagraph"/>
              <w:numPr>
                <w:ilvl w:val="0"/>
                <w:numId w:val="6"/>
              </w:numPr>
              <w:rPr>
                <w:sz w:val="26"/>
                <w:szCs w:val="26"/>
              </w:rPr>
            </w:pPr>
            <w:r w:rsidRPr="00BE0D81">
              <w:rPr>
                <w:sz w:val="26"/>
                <w:szCs w:val="26"/>
              </w:rPr>
              <w:t xml:space="preserve">Make sure to have the books: </w:t>
            </w:r>
            <w:r w:rsidRPr="00BE0D81">
              <w:rPr>
                <w:sz w:val="26"/>
                <w:szCs w:val="26"/>
                <w:u w:val="single"/>
              </w:rPr>
              <w:t>Seeds</w:t>
            </w:r>
            <w:r w:rsidRPr="00BE0D81">
              <w:rPr>
                <w:sz w:val="26"/>
                <w:szCs w:val="26"/>
              </w:rPr>
              <w:t xml:space="preserve"> by Colin Walker and </w:t>
            </w:r>
            <w:r w:rsidRPr="00BE0D81">
              <w:rPr>
                <w:sz w:val="26"/>
                <w:szCs w:val="26"/>
                <w:u w:val="single"/>
              </w:rPr>
              <w:t>One Bean</w:t>
            </w:r>
            <w:r w:rsidRPr="00BE0D81">
              <w:rPr>
                <w:sz w:val="26"/>
                <w:szCs w:val="26"/>
              </w:rPr>
              <w:t xml:space="preserve"> by Anne Rockwell to read after the investigation is over so that students can confirm their conclusions.</w:t>
            </w:r>
          </w:p>
          <w:p w:rsidR="00C46021" w:rsidRDefault="003C138E" w:rsidP="00C46021">
            <w:pPr>
              <w:ind w:left="360"/>
              <w:rPr>
                <w:sz w:val="26"/>
                <w:szCs w:val="26"/>
              </w:rPr>
            </w:pPr>
            <w:r>
              <w:rPr>
                <w:sz w:val="26"/>
                <w:szCs w:val="26"/>
              </w:rPr>
              <w:t xml:space="preserve">     </w:t>
            </w:r>
            <w:r w:rsidR="00C46021">
              <w:rPr>
                <w:sz w:val="26"/>
                <w:szCs w:val="26"/>
              </w:rPr>
              <w:t xml:space="preserve">Rockwell, Anne. </w:t>
            </w:r>
            <w:r w:rsidR="00C46021" w:rsidRPr="00C46021">
              <w:rPr>
                <w:i/>
                <w:sz w:val="26"/>
                <w:szCs w:val="26"/>
              </w:rPr>
              <w:t>One Bean</w:t>
            </w:r>
            <w:r w:rsidR="00C46021">
              <w:rPr>
                <w:sz w:val="26"/>
                <w:szCs w:val="26"/>
              </w:rPr>
              <w:t xml:space="preserve">. </w:t>
            </w:r>
            <w:r w:rsidR="009D09A5">
              <w:rPr>
                <w:sz w:val="26"/>
                <w:szCs w:val="26"/>
              </w:rPr>
              <w:t xml:space="preserve">1999. New </w:t>
            </w:r>
            <w:r>
              <w:rPr>
                <w:sz w:val="26"/>
                <w:szCs w:val="26"/>
              </w:rPr>
              <w:t>York, New York: Walker and</w:t>
            </w:r>
            <w:r>
              <w:rPr>
                <w:sz w:val="26"/>
                <w:szCs w:val="26"/>
              </w:rPr>
              <w:br/>
            </w:r>
            <w:r w:rsidR="009D09A5">
              <w:rPr>
                <w:sz w:val="26"/>
                <w:szCs w:val="26"/>
              </w:rPr>
              <w:t>Company. Print.</w:t>
            </w:r>
          </w:p>
          <w:p w:rsidR="00C46021" w:rsidRPr="00C46021" w:rsidRDefault="003C138E" w:rsidP="00C46021">
            <w:pPr>
              <w:ind w:left="360"/>
              <w:rPr>
                <w:sz w:val="26"/>
                <w:szCs w:val="26"/>
              </w:rPr>
            </w:pPr>
            <w:r>
              <w:rPr>
                <w:sz w:val="26"/>
                <w:szCs w:val="26"/>
              </w:rPr>
              <w:t xml:space="preserve">     </w:t>
            </w:r>
            <w:r w:rsidR="00C46021">
              <w:rPr>
                <w:sz w:val="26"/>
                <w:szCs w:val="26"/>
              </w:rPr>
              <w:t xml:space="preserve">Walker, Colin. </w:t>
            </w:r>
            <w:r w:rsidR="00C46021" w:rsidRPr="00C46021">
              <w:rPr>
                <w:i/>
                <w:sz w:val="26"/>
                <w:szCs w:val="26"/>
              </w:rPr>
              <w:t>Seeds</w:t>
            </w:r>
            <w:r w:rsidR="00C46021">
              <w:rPr>
                <w:i/>
                <w:sz w:val="26"/>
                <w:szCs w:val="26"/>
              </w:rPr>
              <w:t>.</w:t>
            </w:r>
            <w:r w:rsidR="00C46021">
              <w:rPr>
                <w:sz w:val="26"/>
                <w:szCs w:val="26"/>
              </w:rPr>
              <w:t xml:space="preserve"> Wright Group/McGraw-Hill, 1996. Reprint.</w:t>
            </w:r>
          </w:p>
          <w:p w:rsidR="00350399" w:rsidRPr="00916920" w:rsidRDefault="00350399" w:rsidP="00531541">
            <w:pPr>
              <w:pStyle w:val="Body"/>
              <w:rPr>
                <w:szCs w:val="24"/>
              </w:rPr>
            </w:pPr>
          </w:p>
        </w:tc>
      </w:tr>
      <w:tr w:rsidR="00350399" w:rsidTr="00BE0D81">
        <w:tc>
          <w:tcPr>
            <w:tcW w:w="2160" w:type="dxa"/>
            <w:shd w:val="clear" w:color="auto" w:fill="DAEEF3" w:themeFill="accent5" w:themeFillTint="33"/>
            <w:tcMar>
              <w:top w:w="100" w:type="dxa"/>
              <w:left w:w="100" w:type="dxa"/>
              <w:bottom w:w="100" w:type="dxa"/>
              <w:right w:w="100" w:type="dxa"/>
            </w:tcMar>
          </w:tcPr>
          <w:p w:rsidR="00531541" w:rsidRPr="00531541" w:rsidRDefault="00531541" w:rsidP="00375B56">
            <w:pPr>
              <w:pStyle w:val="Heading21"/>
              <w:rPr>
                <w:sz w:val="20"/>
              </w:rPr>
            </w:pPr>
            <w:r>
              <w:rPr>
                <w:sz w:val="20"/>
              </w:rPr>
              <w:t>Procedures/Steps</w:t>
            </w:r>
            <w:r w:rsidR="00A710A3">
              <w:rPr>
                <w:sz w:val="20"/>
              </w:rPr>
              <w:br/>
              <w:t xml:space="preserve">(Emphasis on students making inquiry, e.g., posing questions/ problems and working towards answers and solutions)    </w:t>
            </w:r>
            <w:r>
              <w:rPr>
                <w:sz w:val="20"/>
              </w:rPr>
              <w:t xml:space="preserve"> </w:t>
            </w:r>
          </w:p>
        </w:tc>
        <w:tc>
          <w:tcPr>
            <w:tcW w:w="8640" w:type="dxa"/>
            <w:shd w:val="clear" w:color="auto" w:fill="FFFFFF"/>
            <w:tcMar>
              <w:top w:w="100" w:type="dxa"/>
              <w:left w:w="100" w:type="dxa"/>
              <w:bottom w:w="100" w:type="dxa"/>
              <w:right w:w="100" w:type="dxa"/>
            </w:tcMar>
          </w:tcPr>
          <w:p w:rsidR="00BE0D81" w:rsidRDefault="00BE0D81" w:rsidP="00BE0D81">
            <w:pPr>
              <w:rPr>
                <w:b/>
                <w:sz w:val="26"/>
                <w:szCs w:val="26"/>
              </w:rPr>
            </w:pPr>
            <w:r w:rsidRPr="009A168F">
              <w:rPr>
                <w:b/>
                <w:sz w:val="26"/>
                <w:szCs w:val="26"/>
              </w:rPr>
              <w:t xml:space="preserve">Introduction: </w:t>
            </w:r>
          </w:p>
          <w:p w:rsidR="00BE0D81" w:rsidRDefault="00BE0D81" w:rsidP="00BE0D81">
            <w:pPr>
              <w:rPr>
                <w:sz w:val="26"/>
                <w:szCs w:val="26"/>
              </w:rPr>
            </w:pPr>
            <w:r w:rsidRPr="009A168F">
              <w:rPr>
                <w:sz w:val="26"/>
                <w:szCs w:val="26"/>
              </w:rPr>
              <w:t>Show students a live and dead plant (or a picture of a live and dead plant). Do a See Think Wonder. This is the first See Think Wonder of the school year, make sure to explain how to do a see think wonder and go over the expectations of students and the teacher, i.e., students talking one at a time, students listening when another person is speaking, etc. If students do not come up with this wonder, then the teacher will, “I wonder why one plant is</w:t>
            </w:r>
            <w:r>
              <w:rPr>
                <w:sz w:val="26"/>
                <w:szCs w:val="26"/>
              </w:rPr>
              <w:t xml:space="preserve"> dead and the other one is not?”  Or something very similar to this question. </w:t>
            </w:r>
          </w:p>
          <w:p w:rsidR="00BE0D81" w:rsidRPr="009A168F" w:rsidRDefault="00BE0D81" w:rsidP="00BE0D81">
            <w:pPr>
              <w:rPr>
                <w:sz w:val="26"/>
                <w:szCs w:val="26"/>
              </w:rPr>
            </w:pPr>
          </w:p>
          <w:p w:rsidR="00531541" w:rsidRPr="00C75298" w:rsidRDefault="00BE0D81" w:rsidP="00BE0D81">
            <w:pPr>
              <w:rPr>
                <w:sz w:val="26"/>
                <w:szCs w:val="26"/>
              </w:rPr>
            </w:pPr>
            <w:r w:rsidRPr="009A168F">
              <w:rPr>
                <w:b/>
                <w:sz w:val="26"/>
                <w:szCs w:val="26"/>
              </w:rPr>
              <w:t>Lesson:</w:t>
            </w:r>
            <w:r w:rsidRPr="009A168F">
              <w:rPr>
                <w:sz w:val="26"/>
                <w:szCs w:val="26"/>
              </w:rPr>
              <w:t xml:space="preserve"> </w:t>
            </w:r>
            <w:r w:rsidRPr="009A168F">
              <w:rPr>
                <w:sz w:val="26"/>
                <w:szCs w:val="26"/>
              </w:rPr>
              <w:br/>
            </w:r>
            <w:r>
              <w:rPr>
                <w:sz w:val="26"/>
                <w:szCs w:val="26"/>
              </w:rPr>
              <w:lastRenderedPageBreak/>
              <w:t>1. Take one</w:t>
            </w:r>
            <w:r w:rsidRPr="009A168F">
              <w:rPr>
                <w:sz w:val="26"/>
                <w:szCs w:val="26"/>
              </w:rPr>
              <w:t xml:space="preserve"> wonder about one plant livi</w:t>
            </w:r>
            <w:r>
              <w:rPr>
                <w:sz w:val="26"/>
                <w:szCs w:val="26"/>
              </w:rPr>
              <w:t xml:space="preserve">ng and one plant dying and </w:t>
            </w:r>
            <w:proofErr w:type="gramStart"/>
            <w:r>
              <w:rPr>
                <w:sz w:val="26"/>
                <w:szCs w:val="26"/>
              </w:rPr>
              <w:t>explain</w:t>
            </w:r>
            <w:proofErr w:type="gramEnd"/>
            <w:r>
              <w:rPr>
                <w:sz w:val="26"/>
                <w:szCs w:val="26"/>
              </w:rPr>
              <w:t xml:space="preserve"> to </w:t>
            </w:r>
            <w:r w:rsidRPr="009A168F">
              <w:rPr>
                <w:sz w:val="26"/>
                <w:szCs w:val="26"/>
              </w:rPr>
              <w:t xml:space="preserve">students they are going to plan an investigation to see if they can find out why a plant would die or a plant would live. The teacher will help students decide to see if water and sunlight are a necessity for a plant to live. This is what the students will be investigating.  </w:t>
            </w:r>
            <w:r w:rsidRPr="009A168F">
              <w:rPr>
                <w:sz w:val="26"/>
                <w:szCs w:val="26"/>
              </w:rPr>
              <w:br/>
            </w:r>
            <w:r>
              <w:rPr>
                <w:sz w:val="26"/>
                <w:szCs w:val="26"/>
              </w:rPr>
              <w:t>2</w:t>
            </w:r>
            <w:r w:rsidRPr="009A168F">
              <w:rPr>
                <w:sz w:val="26"/>
                <w:szCs w:val="26"/>
              </w:rPr>
              <w:t>. Students will record the wondering in their science notebooks. Discuss in sm</w:t>
            </w:r>
            <w:r>
              <w:rPr>
                <w:sz w:val="26"/>
                <w:szCs w:val="26"/>
              </w:rPr>
              <w:t xml:space="preserve">all groups how they would plan </w:t>
            </w:r>
            <w:r w:rsidRPr="009A168F">
              <w:rPr>
                <w:sz w:val="26"/>
                <w:szCs w:val="26"/>
              </w:rPr>
              <w:t>an investigation to determine if sunlight and water is a necessity for plants to grow. Have a class discussion about their ideas and write up a plan as a class. Students will write the p</w:t>
            </w:r>
            <w:r>
              <w:rPr>
                <w:sz w:val="26"/>
                <w:szCs w:val="26"/>
              </w:rPr>
              <w:t>lan in their science notebook.</w:t>
            </w:r>
            <w:r>
              <w:rPr>
                <w:sz w:val="26"/>
                <w:szCs w:val="26"/>
              </w:rPr>
              <w:br/>
              <w:t>3</w:t>
            </w:r>
            <w:r w:rsidRPr="009A168F">
              <w:rPr>
                <w:sz w:val="26"/>
                <w:szCs w:val="26"/>
              </w:rPr>
              <w:t xml:space="preserve">. </w:t>
            </w:r>
            <w:r>
              <w:rPr>
                <w:sz w:val="26"/>
                <w:szCs w:val="26"/>
              </w:rPr>
              <w:t xml:space="preserve">Plant the </w:t>
            </w:r>
            <w:r w:rsidRPr="009A168F">
              <w:rPr>
                <w:sz w:val="26"/>
                <w:szCs w:val="26"/>
              </w:rPr>
              <w:t xml:space="preserve">plants in the pots and put them where </w:t>
            </w:r>
            <w:r>
              <w:rPr>
                <w:sz w:val="26"/>
                <w:szCs w:val="26"/>
              </w:rPr>
              <w:t>they go according to the plan.</w:t>
            </w:r>
            <w:r>
              <w:rPr>
                <w:sz w:val="26"/>
                <w:szCs w:val="26"/>
              </w:rPr>
              <w:br/>
              <w:t>4</w:t>
            </w:r>
            <w:r w:rsidRPr="009A168F">
              <w:rPr>
                <w:sz w:val="26"/>
                <w:szCs w:val="26"/>
              </w:rPr>
              <w:t>. Students will observe and record their observations with pictures and</w:t>
            </w:r>
            <w:r w:rsidR="00C75298">
              <w:rPr>
                <w:sz w:val="26"/>
                <w:szCs w:val="26"/>
              </w:rPr>
              <w:t xml:space="preserve"> words for 2-4</w:t>
            </w:r>
            <w:r w:rsidRPr="009A168F">
              <w:rPr>
                <w:sz w:val="26"/>
                <w:szCs w:val="26"/>
              </w:rPr>
              <w:t xml:space="preserve"> weeks.</w:t>
            </w:r>
            <w:r w:rsidR="00C75298">
              <w:rPr>
                <w:sz w:val="26"/>
                <w:szCs w:val="26"/>
              </w:rPr>
              <w:br/>
            </w:r>
            <w:r w:rsidR="00C75298">
              <w:rPr>
                <w:sz w:val="26"/>
                <w:szCs w:val="26"/>
              </w:rPr>
              <w:br/>
            </w:r>
            <w:r w:rsidR="00C75298" w:rsidRPr="00C75298">
              <w:rPr>
                <w:b/>
                <w:sz w:val="26"/>
                <w:szCs w:val="26"/>
              </w:rPr>
              <w:t>Extension</w:t>
            </w:r>
            <w:r w:rsidR="00C75298">
              <w:rPr>
                <w:b/>
                <w:sz w:val="26"/>
                <w:szCs w:val="26"/>
              </w:rPr>
              <w:br/>
            </w:r>
            <w:r w:rsidR="00C75298">
              <w:rPr>
                <w:sz w:val="26"/>
                <w:szCs w:val="26"/>
              </w:rPr>
              <w:t xml:space="preserve">If available students can use Soil Temperature Thermometer and Soil Moisture Meter to measure the temperature and moisture of the soil of each plant. This data can be recorded as part of their observation. You may want to encourage them to make a table to record these numbers. </w:t>
            </w:r>
          </w:p>
          <w:p w:rsidR="007D3926" w:rsidRPr="00916920" w:rsidRDefault="007D3926" w:rsidP="00BE0D81"/>
        </w:tc>
      </w:tr>
      <w:tr w:rsidR="00531541" w:rsidTr="00375B56">
        <w:trPr>
          <w:trHeight w:val="1185"/>
        </w:trPr>
        <w:tc>
          <w:tcPr>
            <w:tcW w:w="2160" w:type="dxa"/>
            <w:shd w:val="clear" w:color="auto" w:fill="DAEEF3" w:themeFill="accent5" w:themeFillTint="33"/>
            <w:tcMar>
              <w:top w:w="100" w:type="dxa"/>
              <w:left w:w="100" w:type="dxa"/>
              <w:bottom w:w="100" w:type="dxa"/>
              <w:right w:w="100" w:type="dxa"/>
            </w:tcMar>
          </w:tcPr>
          <w:p w:rsidR="00531541" w:rsidRDefault="00531541" w:rsidP="00531541">
            <w:pPr>
              <w:pStyle w:val="Heading21"/>
              <w:rPr>
                <w:sz w:val="20"/>
              </w:rPr>
            </w:pPr>
            <w:r>
              <w:rPr>
                <w:sz w:val="20"/>
              </w:rPr>
              <w:lastRenderedPageBreak/>
              <w:t xml:space="preserve">Assessment </w:t>
            </w:r>
            <w:r w:rsidRPr="00531541">
              <w:rPr>
                <w:sz w:val="18"/>
                <w:szCs w:val="18"/>
              </w:rPr>
              <w:t>(What will be the evidence of student learning?)</w:t>
            </w:r>
          </w:p>
        </w:tc>
        <w:tc>
          <w:tcPr>
            <w:tcW w:w="8640" w:type="dxa"/>
            <w:shd w:val="clear" w:color="auto" w:fill="FFFFFF"/>
            <w:tcMar>
              <w:top w:w="100" w:type="dxa"/>
              <w:left w:w="100" w:type="dxa"/>
              <w:bottom w:w="100" w:type="dxa"/>
              <w:right w:w="100" w:type="dxa"/>
            </w:tcMar>
          </w:tcPr>
          <w:p w:rsidR="00BE0D81" w:rsidRPr="009A168F" w:rsidRDefault="00BE0D81" w:rsidP="00BE0D81">
            <w:pPr>
              <w:rPr>
                <w:sz w:val="26"/>
                <w:szCs w:val="26"/>
              </w:rPr>
            </w:pPr>
            <w:r w:rsidRPr="009A168F">
              <w:rPr>
                <w:b/>
                <w:sz w:val="26"/>
                <w:szCs w:val="26"/>
              </w:rPr>
              <w:t>Closure/Assessment</w:t>
            </w:r>
            <w:r w:rsidRPr="009A168F">
              <w:rPr>
                <w:sz w:val="26"/>
                <w:szCs w:val="26"/>
              </w:rPr>
              <w:t xml:space="preserve">: </w:t>
            </w:r>
            <w:r w:rsidR="007D3926">
              <w:rPr>
                <w:sz w:val="26"/>
                <w:szCs w:val="26"/>
              </w:rPr>
              <w:t>After 2-4</w:t>
            </w:r>
            <w:r w:rsidRPr="009A168F">
              <w:rPr>
                <w:sz w:val="26"/>
                <w:szCs w:val="26"/>
              </w:rPr>
              <w:t xml:space="preserve"> weeks, students will answer their questions based on their plan and observations. We will discuss their answers as a class. Then we will read </w:t>
            </w:r>
            <w:r w:rsidRPr="009A168F">
              <w:rPr>
                <w:sz w:val="26"/>
                <w:szCs w:val="26"/>
                <w:u w:val="single"/>
              </w:rPr>
              <w:t>Seeds</w:t>
            </w:r>
            <w:r w:rsidRPr="009A168F">
              <w:rPr>
                <w:sz w:val="26"/>
                <w:szCs w:val="26"/>
              </w:rPr>
              <w:t xml:space="preserve"> and </w:t>
            </w:r>
            <w:r w:rsidRPr="009A168F">
              <w:rPr>
                <w:sz w:val="26"/>
                <w:szCs w:val="26"/>
                <w:u w:val="single"/>
              </w:rPr>
              <w:t xml:space="preserve">One Bean </w:t>
            </w:r>
            <w:r w:rsidRPr="009A168F">
              <w:rPr>
                <w:sz w:val="26"/>
                <w:szCs w:val="26"/>
              </w:rPr>
              <w:t xml:space="preserve">as a class. As we read </w:t>
            </w:r>
            <w:r w:rsidRPr="009A168F">
              <w:rPr>
                <w:sz w:val="26"/>
                <w:szCs w:val="26"/>
                <w:u w:val="single"/>
              </w:rPr>
              <w:t>Seeds</w:t>
            </w:r>
            <w:r w:rsidRPr="009A168F">
              <w:rPr>
                <w:sz w:val="26"/>
                <w:szCs w:val="26"/>
              </w:rPr>
              <w:t xml:space="preserve">, we will discuss why a plant needs sunlight and water to grow. After reading, students will be able to confirm if the answers to their questions were correct or not. </w:t>
            </w:r>
          </w:p>
          <w:p w:rsidR="00531541" w:rsidRPr="00916920" w:rsidRDefault="00531541" w:rsidP="008F014C">
            <w:pPr>
              <w:pStyle w:val="Body"/>
              <w:rPr>
                <w:szCs w:val="24"/>
              </w:rPr>
            </w:pPr>
          </w:p>
        </w:tc>
      </w:tr>
    </w:tbl>
    <w:p w:rsidR="007C0900" w:rsidRDefault="007C0900">
      <w:pPr>
        <w:pStyle w:val="Body"/>
      </w:pPr>
    </w:p>
    <w:p w:rsidR="007C0900" w:rsidRDefault="007C0900" w:rsidP="007C0900">
      <w:pPr>
        <w:pStyle w:val="Body"/>
      </w:pPr>
      <w:r>
        <w:br w:type="page"/>
      </w:r>
      <w:r>
        <w:rPr>
          <w:noProof/>
        </w:rPr>
        <w:lastRenderedPageBreak/>
        <w:drawing>
          <wp:inline distT="0" distB="0" distL="0" distR="0">
            <wp:extent cx="6858000" cy="8875059"/>
            <wp:effectExtent l="0" t="0" r="0" b="2540"/>
            <wp:docPr id="3" name="Picture 3" descr="E:\scanned pages for just the berries unit\plants needs lesson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ned pages for just the berries unit\plants needs lesson0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rsidR="00524E2F" w:rsidRDefault="007C0900">
      <w:pPr>
        <w:pStyle w:val="Body"/>
      </w:pPr>
      <w:r>
        <w:rPr>
          <w:noProof/>
        </w:rPr>
        <w:lastRenderedPageBreak/>
        <w:drawing>
          <wp:inline distT="0" distB="0" distL="0" distR="0">
            <wp:extent cx="6858000" cy="8875059"/>
            <wp:effectExtent l="0" t="0" r="0" b="2540"/>
            <wp:docPr id="1" name="Picture 1" descr="E:\scanned pages for just the berries unit\plants needs lesson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ned pages for just the berries unit\plants needs lesson0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noProof/>
        </w:rPr>
        <w:lastRenderedPageBreak/>
        <w:drawing>
          <wp:inline distT="0" distB="0" distL="0" distR="0">
            <wp:extent cx="6858000" cy="8875059"/>
            <wp:effectExtent l="0" t="0" r="0" b="2540"/>
            <wp:docPr id="4" name="Picture 4" descr="E:\scanned pages for just the berries unit\plants needs lesson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ned pages for just the berries unit\plants needs lesson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noProof/>
        </w:rPr>
        <w:lastRenderedPageBreak/>
        <w:drawing>
          <wp:inline distT="0" distB="0" distL="0" distR="0">
            <wp:extent cx="6858000" cy="8875059"/>
            <wp:effectExtent l="0" t="0" r="0" b="2540"/>
            <wp:docPr id="5" name="Picture 5" descr="E:\scanned pages for just the berries unit\plants needs lesson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ned pages for just the berries unit\plants needs lesson0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noProof/>
        </w:rPr>
        <w:lastRenderedPageBreak/>
        <w:drawing>
          <wp:inline distT="0" distB="0" distL="0" distR="0">
            <wp:extent cx="6858000" cy="8875059"/>
            <wp:effectExtent l="0" t="0" r="0" b="2540"/>
            <wp:docPr id="6" name="Picture 6" descr="E:\scanned pages for just the berries unit\plants needs lesson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ned pages for just the berries unit\plants needs lesson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noProof/>
        </w:rPr>
        <w:lastRenderedPageBreak/>
        <w:drawing>
          <wp:inline distT="0" distB="0" distL="0" distR="0">
            <wp:extent cx="6858000" cy="8875059"/>
            <wp:effectExtent l="0" t="0" r="0" b="2540"/>
            <wp:docPr id="7" name="Picture 7" descr="E:\scanned pages for just the berries unit\plants needs lesson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ned pages for just the berries unit\plants needs lesson0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bookmarkStart w:id="0" w:name="_GoBack"/>
      <w:bookmarkEnd w:id="0"/>
    </w:p>
    <w:sectPr w:rsidR="00524E2F" w:rsidSect="00531541">
      <w:headerReference w:type="even" r:id="rId14"/>
      <w:headerReference w:type="default" r:id="rId15"/>
      <w:footerReference w:type="default" r:id="rId16"/>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897" w:rsidRDefault="00813897">
      <w:r>
        <w:separator/>
      </w:r>
    </w:p>
  </w:endnote>
  <w:endnote w:type="continuationSeparator" w:id="0">
    <w:p w:rsidR="00813897" w:rsidRDefault="00813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347" w:rsidRDefault="00EA3347">
    <w:pPr>
      <w:pStyle w:val="Footer"/>
    </w:pPr>
  </w:p>
  <w:p w:rsidR="00EA3347" w:rsidRDefault="00EA33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897" w:rsidRDefault="00813897">
      <w:r>
        <w:separator/>
      </w:r>
    </w:p>
  </w:footnote>
  <w:footnote w:type="continuationSeparator" w:id="0">
    <w:p w:rsidR="00813897" w:rsidRDefault="00813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531541">
    <w:pPr>
      <w:pStyle w:val="Header"/>
      <w:jc w:val="right"/>
    </w:pPr>
    <w:r>
      <w:fldChar w:fldCharType="begin"/>
    </w:r>
    <w:r>
      <w:instrText xml:space="preserve"> PAGE   \* MERGEFORMAT </w:instrText>
    </w:r>
    <w:r>
      <w:fldChar w:fldCharType="separate"/>
    </w:r>
    <w:r>
      <w:rPr>
        <w:noProof/>
      </w:rPr>
      <w:t>2</w:t>
    </w:r>
    <w:r>
      <w:rPr>
        <w:noProof/>
      </w:rPr>
      <w:fldChar w:fldCharType="end"/>
    </w:r>
  </w:p>
  <w:p w:rsidR="00870A9E" w:rsidRDefault="00870A9E">
    <w:pPr>
      <w:pStyle w:val="HeaderFooter"/>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843EBA">
    <w:pPr>
      <w:pStyle w:val="Header"/>
      <w:jc w:val="right"/>
    </w:pPr>
    <w:r>
      <w:t>Lesson 2</w:t>
    </w:r>
  </w:p>
  <w:p w:rsidR="00870A9E" w:rsidRDefault="00870A9E">
    <w:pPr>
      <w:pStyle w:val="HeaderFooter"/>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1">
    <w:nsid w:val="00000002"/>
    <w:multiLevelType w:val="multilevel"/>
    <w:tmpl w:val="894EE874"/>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2">
    <w:nsid w:val="00000003"/>
    <w:multiLevelType w:val="multilevel"/>
    <w:tmpl w:val="894EE875"/>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3">
    <w:nsid w:val="330C067C"/>
    <w:multiLevelType w:val="hybridMultilevel"/>
    <w:tmpl w:val="DAB8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8D0950"/>
    <w:multiLevelType w:val="hybridMultilevel"/>
    <w:tmpl w:val="D59A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ED16C0"/>
    <w:multiLevelType w:val="hybridMultilevel"/>
    <w:tmpl w:val="45BE1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99"/>
    <w:rsid w:val="00164156"/>
    <w:rsid w:val="002B7E78"/>
    <w:rsid w:val="00350399"/>
    <w:rsid w:val="00364B82"/>
    <w:rsid w:val="00375B56"/>
    <w:rsid w:val="003C138E"/>
    <w:rsid w:val="004A7FEF"/>
    <w:rsid w:val="004C460D"/>
    <w:rsid w:val="00524E2F"/>
    <w:rsid w:val="00531541"/>
    <w:rsid w:val="007C0900"/>
    <w:rsid w:val="007D3926"/>
    <w:rsid w:val="00813897"/>
    <w:rsid w:val="00843EBA"/>
    <w:rsid w:val="00870A9E"/>
    <w:rsid w:val="00916920"/>
    <w:rsid w:val="00961FFD"/>
    <w:rsid w:val="009D09A5"/>
    <w:rsid w:val="00A11C1A"/>
    <w:rsid w:val="00A710A3"/>
    <w:rsid w:val="00B078E8"/>
    <w:rsid w:val="00B70F12"/>
    <w:rsid w:val="00B83EE2"/>
    <w:rsid w:val="00BB19F3"/>
    <w:rsid w:val="00BD7F22"/>
    <w:rsid w:val="00BE0D81"/>
    <w:rsid w:val="00C27E81"/>
    <w:rsid w:val="00C46021"/>
    <w:rsid w:val="00C75298"/>
    <w:rsid w:val="00D055F7"/>
    <w:rsid w:val="00D37282"/>
    <w:rsid w:val="00DA3E13"/>
    <w:rsid w:val="00EA3347"/>
    <w:rsid w:val="00F77A4D"/>
    <w:rsid w:val="00FE5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uiPriority w:val="99"/>
    <w:locked/>
    <w:rsid w:val="00531541"/>
    <w:pPr>
      <w:tabs>
        <w:tab w:val="center" w:pos="4680"/>
        <w:tab w:val="right" w:pos="9360"/>
      </w:tabs>
    </w:pPr>
  </w:style>
  <w:style w:type="character" w:customStyle="1" w:styleId="FooterChar">
    <w:name w:val="Footer Char"/>
    <w:link w:val="Footer"/>
    <w:uiPriority w:val="99"/>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BE0D81"/>
    <w:pPr>
      <w:ind w:left="720"/>
      <w:contextualSpacing/>
    </w:pPr>
  </w:style>
  <w:style w:type="paragraph" w:styleId="BalloonText">
    <w:name w:val="Balloon Text"/>
    <w:basedOn w:val="Normal"/>
    <w:link w:val="BalloonTextChar"/>
    <w:locked/>
    <w:rsid w:val="00EA3347"/>
    <w:rPr>
      <w:rFonts w:ascii="Tahoma" w:hAnsi="Tahoma" w:cs="Tahoma"/>
      <w:sz w:val="16"/>
      <w:szCs w:val="16"/>
    </w:rPr>
  </w:style>
  <w:style w:type="character" w:customStyle="1" w:styleId="BalloonTextChar">
    <w:name w:val="Balloon Text Char"/>
    <w:basedOn w:val="DefaultParagraphFont"/>
    <w:link w:val="BalloonText"/>
    <w:rsid w:val="00EA33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uiPriority w:val="99"/>
    <w:locked/>
    <w:rsid w:val="00531541"/>
    <w:pPr>
      <w:tabs>
        <w:tab w:val="center" w:pos="4680"/>
        <w:tab w:val="right" w:pos="9360"/>
      </w:tabs>
    </w:pPr>
  </w:style>
  <w:style w:type="character" w:customStyle="1" w:styleId="FooterChar">
    <w:name w:val="Footer Char"/>
    <w:link w:val="Footer"/>
    <w:uiPriority w:val="99"/>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BE0D81"/>
    <w:pPr>
      <w:ind w:left="720"/>
      <w:contextualSpacing/>
    </w:pPr>
  </w:style>
  <w:style w:type="paragraph" w:styleId="BalloonText">
    <w:name w:val="Balloon Text"/>
    <w:basedOn w:val="Normal"/>
    <w:link w:val="BalloonTextChar"/>
    <w:locked/>
    <w:rsid w:val="00EA3347"/>
    <w:rPr>
      <w:rFonts w:ascii="Tahoma" w:hAnsi="Tahoma" w:cs="Tahoma"/>
      <w:sz w:val="16"/>
      <w:szCs w:val="16"/>
    </w:rPr>
  </w:style>
  <w:style w:type="character" w:customStyle="1" w:styleId="BalloonTextChar">
    <w:name w:val="Balloon Text Char"/>
    <w:basedOn w:val="DefaultParagraphFont"/>
    <w:link w:val="BalloonText"/>
    <w:rsid w:val="00EA33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647</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Rye</dc:creator>
  <cp:lastModifiedBy>Brian Forinash</cp:lastModifiedBy>
  <cp:revision>7</cp:revision>
  <cp:lastPrinted>2014-04-10T16:45:00Z</cp:lastPrinted>
  <dcterms:created xsi:type="dcterms:W3CDTF">2014-12-11T17:42:00Z</dcterms:created>
  <dcterms:modified xsi:type="dcterms:W3CDTF">2014-12-17T02:34:00Z</dcterms:modified>
</cp:coreProperties>
</file>